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宁夏回族自治区养老机构等级评定专家推荐（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自荐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text" w:horzAnchor="page" w:tblpX="1990" w:tblpY="823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03"/>
        <w:gridCol w:w="436"/>
        <w:gridCol w:w="659"/>
        <w:gridCol w:w="257"/>
        <w:gridCol w:w="676"/>
        <w:gridCol w:w="450"/>
        <w:gridCol w:w="334"/>
        <w:gridCol w:w="324"/>
        <w:gridCol w:w="173"/>
        <w:gridCol w:w="807"/>
        <w:gridCol w:w="180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 w:firstLine="320" w:firstLineChars="100"/>
              <w:rPr>
                <w:rFonts w:ascii="方正仿宋_GBK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8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1920" w:hanging="1920" w:hangingChars="8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797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研究、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231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本人保证以上信息真实、准确。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199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            年     月     日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042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            年     月     日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18A8"/>
    <w:rsid w:val="1C8B1CEE"/>
    <w:rsid w:val="21F618A8"/>
    <w:rsid w:val="37ED1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2021-05-31T01:45:00Z</dcterms:created>
  <dc:creator>G</dc:creator>
  <cp:lastModifiedBy>Ai，你瞅啥？！？จุ๊บ</cp:lastModifiedBy>
  <dcterms:modified xsi:type="dcterms:W3CDTF">2021-05-31T02:03:00Z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44047D800F8A4FD588B2373C8C392E1F</vt:lpwstr>
  </property>
</Properties>
</file>